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5C74" w14:textId="77777777" w:rsidR="00912D68" w:rsidRPr="00912D68" w:rsidRDefault="00912D68" w:rsidP="00912D68">
      <w:r w:rsidRPr="00912D68">
        <w:t>«В Фатежском районе вынесен приговор по делу о неуплате средств на содержание детей.</w:t>
      </w:r>
    </w:p>
    <w:p w14:paraId="114F8B06" w14:textId="77777777" w:rsidR="00912D68" w:rsidRPr="00912D68" w:rsidRDefault="00912D68" w:rsidP="00912D68">
      <w:r w:rsidRPr="00912D68">
        <w:t>Фатежский районный суд вынес приговор по делу в отношении 35-летней местной жительницы. Она признана виновной в неуплате алиментов.</w:t>
      </w:r>
    </w:p>
    <w:p w14:paraId="33951BD7" w14:textId="77777777" w:rsidR="00912D68" w:rsidRPr="00912D68" w:rsidRDefault="00912D68" w:rsidP="00912D68">
      <w:r w:rsidRPr="00912D68">
        <w:t>В суде установлено, что с сентября по март 2026 года жительница района не выплачивала алименты на содержание своих несовершеннолетних детей.</w:t>
      </w:r>
    </w:p>
    <w:p w14:paraId="7A59E134" w14:textId="77777777" w:rsidR="00912D68" w:rsidRPr="00912D68" w:rsidRDefault="00912D68" w:rsidP="00912D68">
      <w:r w:rsidRPr="00912D68">
        <w:t>Итоговая задолженность составила более 390 000 рублей.</w:t>
      </w:r>
    </w:p>
    <w:p w14:paraId="65218522" w14:textId="41B74756" w:rsidR="00912D68" w:rsidRPr="00912D68" w:rsidRDefault="00912D68" w:rsidP="00912D68">
      <w:r w:rsidRPr="00912D68">
        <w:t>С учетом позиции государственного обвинителя суд назначил виновной наказание в виде исправительных работ сроком на 7 месяцев.»</w:t>
      </w:r>
    </w:p>
    <w:sectPr w:rsidR="00912D68" w:rsidRPr="0091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5C"/>
    <w:rsid w:val="001C036B"/>
    <w:rsid w:val="00255D5C"/>
    <w:rsid w:val="0089708A"/>
    <w:rsid w:val="00912D68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7AA7"/>
  <w15:chartTrackingRefBased/>
  <w15:docId w15:val="{310A316A-9503-401A-A86E-AFF6C873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D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D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D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D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D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D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D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D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D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D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5D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2026-06-10T08:30:00Z</dcterms:created>
  <dcterms:modified xsi:type="dcterms:W3CDTF">2026-06-10T08:31:00Z</dcterms:modified>
</cp:coreProperties>
</file>