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202"/>
      </w:tblGrid>
      <w:tr>
        <w:trPr>
          <w:trHeight w:hRule="exact" w:val="3175"/>
        </w:trPr>
        <w:tc>
          <w:tcPr>
            <w:tcW w:type="dxa" w:w="420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4000000">
            <w:pPr>
              <w:widowControl w:val="0"/>
              <w:spacing w:after="0" w:line="240" w:lineRule="auto"/>
              <w:ind w:hanging="142" w:left="142"/>
              <w:jc w:val="center"/>
            </w:pPr>
            <w:r>
              <w:drawing>
                <wp:inline>
                  <wp:extent cx="2203450" cy="180866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2203450" cy="18086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5000000">
            <w:pPr>
              <w:widowControl w:val="0"/>
              <w:tabs>
                <w:tab w:leader="none" w:pos="4253" w:val="left"/>
                <w:tab w:leader="none" w:pos="6804" w:val="left"/>
              </w:tabs>
              <w:ind w:firstLine="0" w:left="-106" w:right="-111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72"/>
        <w:gridCol w:w="1029"/>
        <w:gridCol w:w="258"/>
        <w:gridCol w:w="1702"/>
        <w:gridCol w:w="547"/>
      </w:tblGrid>
      <w:tr>
        <w:tc>
          <w:tcPr>
            <w:tcW w:type="dxa" w:w="17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center"/>
          </w:tcPr>
          <w:p w14:paraId="06000000">
            <w:pPr>
              <w:widowControl w:val="0"/>
              <w:spacing w:after="0" w:before="57"/>
              <w:ind w:firstLine="0" w:lef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01.06.2026</w:t>
            </w:r>
          </w:p>
        </w:tc>
        <w:tc>
          <w:tcPr>
            <w:tcW w:type="dxa" w:w="25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bottom"/>
          </w:tcPr>
          <w:p w14:paraId="07000000">
            <w:pPr>
              <w:widowControl w:val="0"/>
              <w:spacing w:after="0" w:before="57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</w:tc>
        <w:tc>
          <w:tcPr>
            <w:tcW w:type="dxa" w:w="2249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bottom w:type="dxa" w:w="85"/>
            </w:tcMar>
          </w:tcPr>
          <w:p w14:paraId="08000000">
            <w:pPr>
              <w:widowControl w:val="0"/>
              <w:spacing w:after="0" w:before="57"/>
              <w:ind w:firstLine="0" w:left="0"/>
              <w:jc w:val="center"/>
              <w:rPr>
                <w:rFonts w:ascii="Times New Roman" w:hAnsi="Times New Roman"/>
                <w:b w:val="0"/>
                <w:color w:val="00000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</w:rPr>
              <w:t>177-2026</w:t>
            </w:r>
          </w:p>
        </w:tc>
      </w:tr>
      <w:tr>
        <w:tc>
          <w:tcPr>
            <w:tcW w:type="dxa" w:w="4208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widowControl w:val="0"/>
              <w:spacing w:line="240" w:lineRule="exact"/>
              <w:ind w:right="57"/>
              <w:jc w:val="both"/>
            </w:pPr>
          </w:p>
          <w:p w14:paraId="0A000000">
            <w:pPr>
              <w:widowControl w:val="0"/>
              <w:spacing w:line="240" w:lineRule="exact"/>
              <w:ind w:right="57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ИНФОРМАЦИЯ</w:t>
            </w:r>
          </w:p>
          <w:p w14:paraId="0B000000">
            <w:pPr>
              <w:widowControl w:val="0"/>
              <w:spacing w:line="240" w:lineRule="exact"/>
              <w:ind w:right="57"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0C000000">
            <w:pPr>
              <w:widowControl w:val="0"/>
              <w:spacing w:line="240" w:lineRule="exact"/>
              <w:ind w:right="5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для размещения на сайте органа местного самоуправления в разделе правового просвещения</w:t>
            </w:r>
          </w:p>
        </w:tc>
      </w:tr>
    </w:tbl>
    <w:tbl>
      <w:tblPr>
        <w:tblStyle w:val="Style_1"/>
        <w:tblpPr w:horzAnchor="margin" w:tblpX="6986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D000000">
            <w:pPr>
              <w:widowControl w:val="0"/>
              <w:spacing w:after="0" w:line="240" w:lineRule="auto"/>
              <w:ind/>
              <w:rPr>
                <w:rFonts w:ascii="EanGnivc" w:hAnsi="EanGnivc"/>
                <w:sz w:val="64"/>
              </w:rPr>
            </w:pPr>
          </w:p>
        </w:tc>
      </w:tr>
    </w:tbl>
    <w:tbl>
      <w:tblPr>
        <w:tblStyle w:val="Style_3"/>
        <w:tblpPr w:bottomFromText="0" w:horzAnchor="text" w:leftFromText="181" w:rightFromText="181" w:tblpX="5243" w:tblpY="1740" w:topFromText="0" w:vertAnchor="page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left w:type="dxa" w:w="28"/>
          <w:right w:type="dxa" w:w="28"/>
        </w:tblCellMar>
      </w:tblPr>
      <w:tblGrid>
        <w:gridCol w:w="3830"/>
      </w:tblGrid>
      <w:tr>
        <w:tc>
          <w:tcPr>
            <w:tcW w:type="dxa" w:w="383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</w:tcPr>
          <w:p w14:paraId="0E000000">
            <w:pPr>
              <w:widowControl w:val="0"/>
              <w:spacing w:after="0" w:line="240" w:lineRule="exact"/>
              <w:ind w:right="57"/>
              <w:jc w:val="both"/>
              <w:rPr>
                <w:rFonts w:ascii="Times New Roman" w:hAnsi="Times New Roman"/>
                <w:sz w:val="28"/>
              </w:rPr>
            </w:pPr>
          </w:p>
          <w:p w14:paraId="0F000000">
            <w:pPr>
              <w:widowControl w:val="0"/>
              <w:spacing w:after="0" w:line="240" w:lineRule="exact"/>
              <w:ind w:right="5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0000000">
      <w:pPr>
        <w:widowControl w:val="0"/>
        <w:tabs>
          <w:tab w:leader="none" w:pos="439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11000000">
      <w:pPr>
        <w:pStyle w:val="Style_4"/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12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3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 xml:space="preserve">Во исполнение требований приказа Генерального прокурора Российской Федерации от 10.09.2021 №521 направляю в Ваш адрес информацию для размещения на официальном сайте органа местного самоуправления в разделе </w:t>
      </w:r>
      <w:r>
        <w:rPr>
          <w:rFonts w:ascii="Times New Roman" w:hAnsi="Times New Roman"/>
          <w:sz w:val="28"/>
        </w:rPr>
        <w:t>правового просвещения граждан («Прокурор разъясняет») следующего содержания:</w:t>
      </w:r>
    </w:p>
    <w:p w14:paraId="14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«</w:t>
      </w:r>
      <w:r>
        <w:rPr>
          <w:rStyle w:val="Style_4_ch"/>
          <w:rFonts w:ascii="Times New Roman" w:hAnsi="Times New Roman"/>
          <w:b w:val="1"/>
          <w:color w:val="000000"/>
          <w:sz w:val="28"/>
        </w:rPr>
        <w:t>Скорректирован порядок включения в страховой стаж для назначения пенсии периодов ухода за инвалидами и престарелыми людьми</w:t>
      </w:r>
      <w:r>
        <w:rPr>
          <w:rStyle w:val="Style_4_ch"/>
          <w:rFonts w:ascii="Times New Roman" w:hAnsi="Times New Roman"/>
          <w:b w:val="1"/>
          <w:color w:val="000000"/>
          <w:sz w:val="28"/>
        </w:rPr>
        <w:t>.</w:t>
      </w:r>
    </w:p>
    <w:p w14:paraId="15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Согласно внесенным уточнениям период ухода, осуществляемого трудоспособным лицом за инвалидом I группы, ребенком-инвалидом или за лицом, достигшим возраста 80 лет, устанавливается на основании:</w:t>
      </w:r>
    </w:p>
    <w:p w14:paraId="16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- заявления трудоспособного лица об осуществлении ухода;</w:t>
      </w:r>
    </w:p>
    <w:p w14:paraId="17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- заявления о согласии на осуществление ухода;</w:t>
      </w:r>
    </w:p>
    <w:p w14:paraId="18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- сведений, удостоверяющих факт и продолжительность нахождения на инвалидности, а также возраст (для престарелых и детей-инвалидов) лица, за которым осуществляется уход;</w:t>
      </w:r>
    </w:p>
    <w:p w14:paraId="19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- сведений о неосуществлении ежемесячной выплаты в соответствии с Указом N 175.</w:t>
      </w:r>
    </w:p>
    <w:p w14:paraId="1A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Установлена обязанность трудоспособного лица ежегодно подтверждать осуществление ухода путем подачи заявления по утвержденной форме. Заявление подается до истечения 12 месяцев с месяца подачи заявления об осуществлении ухода или предыдущего заявления о продолжении ухода.</w:t>
      </w:r>
    </w:p>
    <w:p w14:paraId="1B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Кроме того, трудоспособный гражданин обязан в течение 5 рабочих дней уведомить орган пенсионного обеспечения по месту жительства подопечного о прекращении ухода, направив извещение по установленной форме.</w:t>
      </w:r>
    </w:p>
    <w:p w14:paraId="1C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Сведения о публикации прошу предоставить в адрес прокуратуры не позднее 05.06.2025</w:t>
      </w:r>
      <w:r>
        <w:rPr>
          <w:rFonts w:ascii="Times New Roman" w:hAnsi="Times New Roman"/>
          <w:b w:val="1"/>
          <w:color w:val="000000"/>
          <w:sz w:val="28"/>
        </w:rPr>
        <w:t xml:space="preserve"> нарочно.</w:t>
      </w:r>
    </w:p>
    <w:p w14:paraId="1D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E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А.Н. Минаков</w:t>
      </w:r>
    </w:p>
    <w:p w14:paraId="1F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Layout w:type="fixed"/>
      </w:tblPr>
      <w:tblGrid>
        <w:gridCol w:w="9639"/>
      </w:tblGrid>
      <w:tr>
        <w:trPr>
          <w:trHeight w:hRule="atLeast" w:val="1985"/>
        </w:trPr>
        <w:tc>
          <w:tcPr>
            <w:tcW w:type="dxa" w:w="9639"/>
          </w:tcPr>
          <w:p w14:paraId="20000000">
            <w:pPr>
              <w:widowControl w:val="0"/>
              <w:spacing w:before="240" w:line="360" w:lineRule="exact"/>
              <w:ind w:firstLine="0" w:left="1985"/>
              <w:rPr>
                <w:color w:themeColor="background1" w:themeShade="BF" w:val="BFBFBF"/>
                <w:sz w:val="24"/>
              </w:rPr>
            </w:pPr>
            <w:bookmarkStart w:id="3" w:name="SIGNERSTAMP1"/>
            <w:r>
              <w:rPr>
                <w:color w:themeColor="background1" w:themeShade="BF" w:val="BFBFBF"/>
                <w:sz w:val="24"/>
              </w:rPr>
              <w:t>эл.подпись</w:t>
            </w:r>
            <w:bookmarkEnd w:id="3"/>
          </w:p>
          <w:p w14:paraId="21000000">
            <w:pPr>
              <w:widowControl w:val="0"/>
              <w:spacing w:line="360" w:lineRule="exact"/>
              <w:ind/>
              <w:rPr>
                <w:color w:themeColor="background1" w:themeShade="80" w:val="808080"/>
                <w:sz w:val="28"/>
              </w:rPr>
            </w:pPr>
            <w:r>
              <w:rPr>
                <w:color w:themeColor="background1" w:themeShade="BF" w:val="BFBFBF"/>
                <w:sz w:val="28"/>
              </w:rPr>
              <w:t xml:space="preserve"> </w:t>
            </w:r>
          </w:p>
        </w:tc>
      </w:tr>
    </w:tbl>
    <w:p w14:paraId="22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sectPr>
      <w:footerReference r:id="rId1" w:type="first"/>
      <w:pgSz w:h="16848" w:orient="portrait" w:w="11908"/>
      <w:pgMar w:bottom="1134" w:footer="709" w:gutter="0" w:header="709" w:left="1701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er"/>
    <w:basedOn w:val="Style_4"/>
    <w:link w:val="Style_7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7_ch" w:type="character">
    <w:name w:val="header"/>
    <w:basedOn w:val="Style_4_ch"/>
    <w:link w:val="Style_7"/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Balloon Text"/>
    <w:basedOn w:val="Style_4"/>
    <w:link w:val="Style_24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4_ch" w:type="character">
    <w:name w:val="Balloon Text"/>
    <w:basedOn w:val="Style_4_ch"/>
    <w:link w:val="Style_24"/>
    <w:rPr>
      <w:rFonts w:ascii="Segoe UI" w:hAnsi="Segoe UI"/>
      <w:sz w:val="18"/>
    </w:rPr>
  </w:style>
  <w:style w:styleId="Style_25" w:type="paragraph">
    <w:name w:val="Title"/>
    <w:next w:val="Style_4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2025-10-13T13:04:27Z</dcterms:created>
  <dcterms:modified xsi:type="dcterms:W3CDTF">2026-06-10T06:26:49Z</dcterms:modified>
</cp:coreProperties>
</file>