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7BA2" w14:textId="77777777" w:rsidR="00DE62A7" w:rsidRDefault="00000000">
      <w:pPr>
        <w:pStyle w:val="30"/>
        <w:framePr w:w="9874" w:h="560" w:hRule="exact" w:wrap="none" w:vAnchor="page" w:hAnchor="page" w:x="1655" w:y="16175"/>
        <w:shd w:val="clear" w:color="auto" w:fill="auto"/>
        <w:spacing w:after="30" w:line="160" w:lineRule="exact"/>
        <w:ind w:right="200"/>
        <w:jc w:val="right"/>
      </w:pPr>
      <w:r>
        <w:t>Прокуратура Фатежского района Курской области |</w:t>
      </w:r>
    </w:p>
    <w:p w14:paraId="0A0BBF96" w14:textId="77777777" w:rsidR="00DE62A7" w:rsidRDefault="00000000">
      <w:pPr>
        <w:pStyle w:val="30"/>
        <w:framePr w:w="9874" w:h="560" w:hRule="exact" w:wrap="none" w:vAnchor="page" w:hAnchor="page" w:x="1655" w:y="16175"/>
        <w:shd w:val="clear" w:color="auto" w:fill="auto"/>
        <w:spacing w:line="160" w:lineRule="exact"/>
        <w:jc w:val="right"/>
      </w:pPr>
      <w:r>
        <w:t>№ 20380032-183-2025/220-25-20380032</w:t>
      </w:r>
    </w:p>
    <w:p w14:paraId="63258853" w14:textId="77777777" w:rsidR="00E44956" w:rsidRDefault="00E44956" w:rsidP="00E44956">
      <w:pPr>
        <w:pStyle w:val="20"/>
        <w:shd w:val="clear" w:color="auto" w:fill="auto"/>
        <w:spacing w:line="312" w:lineRule="exact"/>
        <w:ind w:right="200" w:firstLine="580"/>
        <w:jc w:val="both"/>
      </w:pPr>
      <w:r>
        <w:t>«Расширено право работодателя привлекать несовершеннолетних работников к выполнению работы в выходные и нерабочие дни.</w:t>
      </w:r>
    </w:p>
    <w:p w14:paraId="31EBB404" w14:textId="77777777" w:rsidR="00E44956" w:rsidRDefault="00E44956" w:rsidP="00E44956">
      <w:pPr>
        <w:pStyle w:val="20"/>
        <w:shd w:val="clear" w:color="auto" w:fill="auto"/>
        <w:spacing w:line="312" w:lineRule="exact"/>
        <w:ind w:right="200" w:firstLine="580"/>
        <w:jc w:val="both"/>
      </w:pPr>
      <w:r>
        <w:t xml:space="preserve">Статьей 268 ТК РФ в новейшей редакции установлено, что работодатель имеет право привлекать работника в возрасте от четырнадцати до восемнадцати лет к работе в выходные и нерабочие праздничные дни, выполняемой в период летних каникул по направлению органов службы занятости населения или в составе студенческих отрядов, включенных в федеральный или региональный реестр молодежных и детских объединений, пользующихся государственной поддержкой, в следующих случаях: 1) в случае, если работник достиг возраста пятнадцати лет, с письменного согласия работника; 2) в случае, если работник не достиг возраста пятнадцати лет, с письменного согласия работника и одного из его родителей (попечителя); 3) в отношении несовершеннолетнего лица, указанного в </w:t>
      </w:r>
      <w:r>
        <w:rPr>
          <w:rStyle w:val="21"/>
        </w:rPr>
        <w:t>части четвертой статьи 63</w:t>
      </w:r>
      <w:r>
        <w:t xml:space="preserve"> настоящего Кодекса, с письменного согласия работника и органа опеки и попечительства или иного законного представителя несовершеннолетнего лица.».</w:t>
      </w:r>
    </w:p>
    <w:p w14:paraId="683C9B09" w14:textId="77777777" w:rsidR="00E44956" w:rsidRDefault="00E44956" w:rsidP="00E44956">
      <w:pPr>
        <w:pStyle w:val="20"/>
        <w:shd w:val="clear" w:color="auto" w:fill="auto"/>
        <w:spacing w:line="312" w:lineRule="exact"/>
        <w:ind w:right="200" w:firstLine="580"/>
        <w:jc w:val="both"/>
      </w:pPr>
    </w:p>
    <w:p w14:paraId="56E27843" w14:textId="77777777" w:rsidR="00E44956" w:rsidRDefault="00E44956" w:rsidP="00E44956">
      <w:pPr>
        <w:pStyle w:val="20"/>
        <w:shd w:val="clear" w:color="auto" w:fill="auto"/>
        <w:tabs>
          <w:tab w:val="left" w:pos="7954"/>
        </w:tabs>
        <w:spacing w:line="280" w:lineRule="exact"/>
        <w:jc w:val="both"/>
      </w:pPr>
      <w:r>
        <w:t>Прокурор района</w:t>
      </w:r>
      <w:r>
        <w:tab/>
        <w:t>А.Н. Минаков</w:t>
      </w:r>
    </w:p>
    <w:p w14:paraId="46B6337F" w14:textId="77777777" w:rsidR="00E44956" w:rsidRDefault="00E44956" w:rsidP="00E44956">
      <w:pPr>
        <w:pStyle w:val="20"/>
        <w:shd w:val="clear" w:color="auto" w:fill="auto"/>
        <w:spacing w:line="312" w:lineRule="exact"/>
        <w:ind w:left="142" w:right="200" w:firstLine="438"/>
        <w:jc w:val="both"/>
      </w:pPr>
    </w:p>
    <w:p w14:paraId="7FC186C6" w14:textId="77777777" w:rsidR="00DE62A7" w:rsidRDefault="00DE62A7">
      <w:pPr>
        <w:rPr>
          <w:sz w:val="2"/>
          <w:szCs w:val="2"/>
        </w:rPr>
      </w:pPr>
    </w:p>
    <w:sectPr w:rsidR="00DE62A7" w:rsidSect="00E44956">
      <w:pgSz w:w="11900" w:h="16840"/>
      <w:pgMar w:top="1135" w:right="701" w:bottom="360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69859" w14:textId="77777777" w:rsidR="00E07F04" w:rsidRDefault="00E07F04">
      <w:r>
        <w:separator/>
      </w:r>
    </w:p>
  </w:endnote>
  <w:endnote w:type="continuationSeparator" w:id="0">
    <w:p w14:paraId="53C99840" w14:textId="77777777" w:rsidR="00E07F04" w:rsidRDefault="00E0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5C24" w14:textId="77777777" w:rsidR="00E07F04" w:rsidRDefault="00E07F04"/>
  </w:footnote>
  <w:footnote w:type="continuationSeparator" w:id="0">
    <w:p w14:paraId="710C7F4A" w14:textId="77777777" w:rsidR="00E07F04" w:rsidRDefault="00E07F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2A7"/>
    <w:rsid w:val="000F1C66"/>
    <w:rsid w:val="00DE62A7"/>
    <w:rsid w:val="00E07F04"/>
    <w:rsid w:val="00E4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2334"/>
  <w15:docId w15:val="{1B82BBFB-7A47-49E1-A3F7-AE8AF4A1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618pt-2pt">
    <w:name w:val="Основной текст (6) + 18 pt;Не полужирный;Курсив;Интервал -2 pt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Courier New" w:eastAsia="Courier New" w:hAnsi="Courier New" w:cs="Courier New"/>
      <w:b/>
      <w:bCs/>
      <w:i/>
      <w:iCs/>
      <w:smallCaps w:val="0"/>
      <w:strike w:val="0"/>
      <w:u w:val="none"/>
    </w:rPr>
  </w:style>
  <w:style w:type="character" w:customStyle="1" w:styleId="614pt">
    <w:name w:val="Основной текст (6) + 14 pt;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5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360" w:line="168" w:lineRule="exact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360" w:line="240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540" w:after="60" w:line="0" w:lineRule="atLeast"/>
      <w:jc w:val="both"/>
    </w:pPr>
    <w:rPr>
      <w:rFonts w:ascii="Courier New" w:eastAsia="Courier New" w:hAnsi="Courier New" w:cs="Courier New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LION</cp:lastModifiedBy>
  <cp:revision>2</cp:revision>
  <dcterms:created xsi:type="dcterms:W3CDTF">2025-10-27T05:56:00Z</dcterms:created>
  <dcterms:modified xsi:type="dcterms:W3CDTF">2025-10-27T05:57:00Z</dcterms:modified>
</cp:coreProperties>
</file>